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color w:val="auto"/>
          <w:highlight w:val="none"/>
        </w:rPr>
      </w:pPr>
      <w:r>
        <w:rPr>
          <w:rFonts w:hint="default" w:ascii="Arial" w:hAnsi="Arial" w:cs="Arial"/>
          <w:sz w:val="28"/>
          <w:szCs w:val="28"/>
          <w:highlight w:val="none"/>
          <w:lang w:val="es-MX"/>
        </w:rPr>
        <w:t>Libros científicos 2019</w:t>
      </w:r>
    </w:p>
    <w:p>
      <w:pPr>
        <w:ind w:left="720" w:leftChars="0" w:hanging="720" w:hangingChars="300"/>
        <w:rPr>
          <w:rFonts w:hint="default"/>
          <w:color w:val="auto"/>
          <w:highlight w:val="none"/>
          <w:lang w:val="es-MX"/>
        </w:rPr>
      </w:pPr>
      <w:r>
        <w:rPr>
          <w:rFonts w:hint="default"/>
          <w:highlight w:val="none"/>
          <w:lang w:val="es-MX"/>
        </w:rPr>
        <w:t xml:space="preserve">Martínez Ayala, Jorge Amós, </w:t>
      </w:r>
      <w:r>
        <w:rPr>
          <w:i/>
          <w:iCs/>
          <w:color w:val="auto"/>
          <w:highlight w:val="none"/>
        </w:rPr>
        <w:t>El tumbo del arpa..Ópusculo con breves historias de instrumentos musicales y objetos sonoros en Michoacán</w:t>
      </w:r>
      <w:r>
        <w:rPr>
          <w:rFonts w:hint="default"/>
          <w:color w:val="auto"/>
          <w:highlight w:val="none"/>
          <w:lang w:val="es-MX"/>
        </w:rPr>
        <w:t xml:space="preserve">, Morelia, UMSNH, 2019 A. ISBN: </w:t>
      </w:r>
      <w:r>
        <w:rPr>
          <w:color w:val="auto"/>
          <w:highlight w:val="none"/>
        </w:rPr>
        <w:t>9786075421186</w:t>
      </w:r>
      <w:r>
        <w:rPr>
          <w:rFonts w:hint="default"/>
          <w:color w:val="auto"/>
          <w:highlight w:val="none"/>
          <w:lang w:val="es-MX"/>
        </w:rPr>
        <w:t xml:space="preserve">. </w:t>
      </w:r>
    </w:p>
    <w:p>
      <w:pPr>
        <w:ind w:left="720" w:leftChars="0" w:hanging="720" w:hangingChars="300"/>
        <w:rPr>
          <w:rFonts w:hint="default"/>
          <w:color w:val="auto"/>
          <w:highlight w:val="none"/>
          <w:lang w:val="es-MX"/>
        </w:rPr>
      </w:pPr>
      <w:r>
        <w:rPr>
          <w:rFonts w:hint="default"/>
          <w:highlight w:val="none"/>
          <w:lang w:val="es-MX"/>
        </w:rPr>
        <w:t xml:space="preserve">Martínez Ayala, Jorge Amós, </w:t>
      </w:r>
      <w:r>
        <w:rPr>
          <w:i/>
          <w:iCs/>
          <w:color w:val="auto"/>
          <w:highlight w:val="none"/>
        </w:rPr>
        <w:t>Amandahi: ra hnini nñätho. El pueblo otomí en Michoacán</w:t>
      </w:r>
      <w:r>
        <w:rPr>
          <w:rFonts w:hint="default"/>
          <w:color w:val="auto"/>
          <w:highlight w:val="none"/>
          <w:lang w:val="es-MX"/>
        </w:rPr>
        <w:t xml:space="preserve">, Morelia, UMSNH, 2019 B. ISBN: </w:t>
      </w:r>
      <w:r>
        <w:rPr>
          <w:color w:val="auto"/>
          <w:highlight w:val="none"/>
        </w:rPr>
        <w:t>9786075420981</w:t>
      </w:r>
      <w:r>
        <w:rPr>
          <w:rFonts w:hint="default"/>
          <w:color w:val="auto"/>
          <w:highlight w:val="none"/>
          <w:lang w:val="es-MX"/>
        </w:rPr>
        <w:t>.</w:t>
      </w:r>
    </w:p>
    <w:p>
      <w:pPr>
        <w:ind w:left="720" w:leftChars="0" w:hanging="720" w:hangingChars="300"/>
        <w:rPr>
          <w:rFonts w:hint="default"/>
          <w:color w:val="auto"/>
          <w:highlight w:val="none"/>
          <w:lang w:val="es-MX"/>
        </w:rPr>
      </w:pPr>
      <w:r>
        <w:rPr>
          <w:rFonts w:hint="default"/>
          <w:highlight w:val="none"/>
          <w:lang w:val="es-MX"/>
        </w:rPr>
        <w:t xml:space="preserve">Martínez Ayala, Jorge Amós, </w:t>
      </w:r>
      <w:r>
        <w:rPr>
          <w:i/>
          <w:iCs/>
          <w:color w:val="auto"/>
          <w:highlight w:val="none"/>
        </w:rPr>
        <w:t>Nu jñiñi Jñatjo Nimaxi. El pueblo mazahua en Michoacán</w:t>
      </w:r>
      <w:r>
        <w:rPr>
          <w:rFonts w:hint="default"/>
          <w:color w:val="auto"/>
          <w:highlight w:val="none"/>
          <w:lang w:val="es-MX"/>
        </w:rPr>
        <w:t xml:space="preserve">, Morelia, UMSNH, 2019 C. ISBN: </w:t>
      </w:r>
      <w:r>
        <w:rPr>
          <w:color w:val="auto"/>
          <w:highlight w:val="none"/>
        </w:rPr>
        <w:t>9786075420998</w:t>
      </w:r>
      <w:r>
        <w:rPr>
          <w:rFonts w:hint="default"/>
          <w:color w:val="auto"/>
          <w:highlight w:val="none"/>
          <w:lang w:val="es-MX"/>
        </w:rPr>
        <w:t>.</w:t>
      </w:r>
    </w:p>
    <w:p>
      <w:pPr>
        <w:ind w:left="720" w:leftChars="0" w:hanging="720" w:hangingChars="300"/>
        <w:rPr>
          <w:rFonts w:hint="default"/>
          <w:color w:val="auto"/>
          <w:highlight w:val="none"/>
          <w:lang w:val="es-MX"/>
        </w:rPr>
      </w:pPr>
    </w:p>
    <w:p>
      <w:pPr>
        <w:jc w:val="center"/>
        <w:rPr>
          <w:highlight w:val="none"/>
        </w:rPr>
      </w:pPr>
      <w:r>
        <w:rPr>
          <w:rFonts w:hint="default" w:ascii="Arial" w:hAnsi="Arial" w:cs="Arial"/>
          <w:sz w:val="28"/>
          <w:szCs w:val="28"/>
          <w:highlight w:val="none"/>
          <w:lang w:val="es-MX"/>
        </w:rPr>
        <w:t>Artículos 2019</w:t>
      </w:r>
    </w:p>
    <w:p>
      <w:pPr>
        <w:ind w:left="720" w:leftChars="0" w:hanging="720" w:hangingChars="300"/>
        <w:jc w:val="both"/>
        <w:rPr>
          <w:rFonts w:hint="default"/>
          <w:highlight w:val="none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Si hablas de rancho, hablas de sierra...Música de arpa grande e identidad bilocan en emigrantes mich</w:t>
      </w:r>
      <w:r>
        <w:rPr>
          <w:rFonts w:hint="default"/>
          <w:highlight w:val="none"/>
          <w:lang w:val="es-MX"/>
        </w:rPr>
        <w:t xml:space="preserve">oacanos”, en </w:t>
      </w:r>
      <w:r>
        <w:rPr>
          <w:i/>
          <w:iCs/>
          <w:highlight w:val="none"/>
        </w:rPr>
        <w:t>Mariachi y Migración</w:t>
      </w:r>
      <w:r>
        <w:rPr>
          <w:rFonts w:hint="default"/>
          <w:i w:val="0"/>
          <w:iCs w:val="0"/>
          <w:highlight w:val="none"/>
          <w:lang w:val="es-MX"/>
        </w:rPr>
        <w:t xml:space="preserve">, </w:t>
      </w:r>
      <w:r>
        <w:rPr>
          <w:highlight w:val="none"/>
        </w:rPr>
        <w:t>El Colegio de Jalisco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2019</w:t>
      </w:r>
      <w:r>
        <w:rPr>
          <w:rFonts w:hint="default"/>
          <w:highlight w:val="none"/>
          <w:lang w:val="es-MX"/>
        </w:rPr>
        <w:t xml:space="preserve"> A.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9786078657056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rFonts w:hint="default"/>
          <w:highlight w:val="none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Nu ngrusi ndo añima...Los rituales para los muertos y la fertilidad entre los jñatjo de San Mateo, Xonxua</w:t>
      </w:r>
      <w:r>
        <w:rPr>
          <w:rFonts w:hint="default"/>
          <w:highlight w:val="none"/>
          <w:lang w:val="es-MX"/>
        </w:rPr>
        <w:t xml:space="preserve">”, en </w:t>
      </w:r>
      <w:r>
        <w:rPr>
          <w:i/>
          <w:iCs/>
          <w:highlight w:val="none"/>
        </w:rPr>
        <w:t>Interculturalidad, arte y saberes tradicionale</w:t>
      </w:r>
      <w:r>
        <w:rPr>
          <w:rFonts w:hint="default"/>
          <w:i/>
          <w:iCs/>
          <w:highlight w:val="none"/>
          <w:lang w:val="es-MX"/>
        </w:rPr>
        <w:t>s</w:t>
      </w:r>
      <w:r>
        <w:rPr>
          <w:rFonts w:hint="default"/>
          <w:highlight w:val="none"/>
          <w:lang w:val="es-MX"/>
        </w:rPr>
        <w:t xml:space="preserve">, Aguascalientes, </w:t>
      </w:r>
      <w:r>
        <w:rPr>
          <w:highlight w:val="none"/>
        </w:rPr>
        <w:t>ANUIES, UAA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2019</w:t>
      </w:r>
      <w:r>
        <w:rPr>
          <w:rFonts w:hint="default"/>
          <w:highlight w:val="none"/>
          <w:lang w:val="es-MX"/>
        </w:rPr>
        <w:t xml:space="preserve"> B.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9786078652464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color w:val="auto"/>
          <w:highlight w:val="none"/>
        </w:rPr>
        <w:t>Tocar de faena. La música como servicio familiar y comunitario</w:t>
      </w:r>
      <w:r>
        <w:rPr>
          <w:rFonts w:hint="default"/>
          <w:color w:val="auto"/>
          <w:highlight w:val="none"/>
          <w:lang w:val="es-MX"/>
        </w:rPr>
        <w:t xml:space="preserve">”, en Marhuatspeni. El Servir sagrado entre los p’urhépecha”, Zamora, </w:t>
      </w:r>
      <w:r>
        <w:rPr>
          <w:color w:val="auto"/>
          <w:highlight w:val="none"/>
        </w:rPr>
        <w:t>El Colegio de Michoacán, UMSNH</w:t>
      </w:r>
      <w:r>
        <w:rPr>
          <w:rFonts w:hint="default"/>
          <w:color w:val="auto"/>
          <w:highlight w:val="none"/>
          <w:lang w:val="es-MX"/>
        </w:rPr>
        <w:t xml:space="preserve">, </w:t>
      </w:r>
      <w:r>
        <w:rPr>
          <w:color w:val="auto"/>
          <w:highlight w:val="none"/>
        </w:rPr>
        <w:t>2019</w:t>
      </w:r>
      <w:r>
        <w:rPr>
          <w:rFonts w:hint="default"/>
          <w:color w:val="auto"/>
          <w:highlight w:val="none"/>
          <w:lang w:val="es-MX"/>
        </w:rPr>
        <w:t xml:space="preserve"> C. 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shd w:val="clear" w:color="auto" w:fill="auto"/>
          <w:lang w:val="en-US" w:eastAsia="zh-CN" w:bidi="ar"/>
        </w:rPr>
        <w:t>978607405199</w:t>
      </w:r>
    </w:p>
    <w:p>
      <w:pPr>
        <w:jc w:val="both"/>
        <w:rPr>
          <w:highlight w:val="none"/>
        </w:rPr>
      </w:pPr>
    </w:p>
    <w:p>
      <w:pPr>
        <w:jc w:val="center"/>
        <w:rPr>
          <w:highlight w:val="none"/>
        </w:rPr>
      </w:pPr>
      <w:r>
        <w:rPr>
          <w:rFonts w:hint="default" w:ascii="Arial" w:hAnsi="Arial" w:cs="Arial"/>
          <w:sz w:val="28"/>
          <w:szCs w:val="28"/>
          <w:highlight w:val="none"/>
          <w:lang w:val="es-MX"/>
        </w:rPr>
        <w:t>Artículos 2018</w:t>
      </w:r>
    </w:p>
    <w:p>
      <w:pPr>
        <w:ind w:left="720" w:leftChars="0" w:hanging="720" w:hangingChars="300"/>
        <w:jc w:val="both"/>
        <w:rPr>
          <w:rFonts w:hint="default"/>
          <w:highlight w:val="none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El arpa nahuatl de la costa de Michoacán</w:t>
      </w:r>
      <w:r>
        <w:rPr>
          <w:rFonts w:hint="default"/>
          <w:highlight w:val="none"/>
          <w:lang w:val="es-MX"/>
        </w:rPr>
        <w:t xml:space="preserve">”, en </w:t>
      </w:r>
      <w:r>
        <w:rPr>
          <w:i/>
          <w:iCs/>
          <w:highlight w:val="none"/>
        </w:rPr>
        <w:t>Como una gente</w:t>
      </w:r>
      <w:r>
        <w:rPr>
          <w:rFonts w:hint="default"/>
          <w:i/>
          <w:iCs/>
          <w:highlight w:val="none"/>
          <w:lang w:val="es-MX"/>
        </w:rPr>
        <w:t xml:space="preserve"> </w:t>
      </w:r>
      <w:r>
        <w:rPr>
          <w:i/>
          <w:iCs/>
          <w:highlight w:val="none"/>
        </w:rPr>
        <w:t>... El uso del arpa en los pueblos indígenas de México</w:t>
      </w:r>
      <w:r>
        <w:rPr>
          <w:rFonts w:hint="default"/>
          <w:highlight w:val="none"/>
          <w:lang w:val="es-MX"/>
        </w:rPr>
        <w:t xml:space="preserve">, Guanajuato, </w:t>
      </w:r>
      <w:r>
        <w:rPr>
          <w:highlight w:val="none"/>
        </w:rPr>
        <w:t>Universidad de Guanajuato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2018</w:t>
      </w:r>
      <w:r>
        <w:rPr>
          <w:rFonts w:hint="default"/>
          <w:highlight w:val="none"/>
          <w:lang w:val="es-MX"/>
        </w:rPr>
        <w:t xml:space="preserve"> A.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9788074415322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rFonts w:hint="default"/>
          <w:highlight w:val="none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 xml:space="preserve">¡Ay! Tengo mi clarín sonoro… </w:t>
      </w:r>
      <w:r>
        <w:rPr>
          <w:rFonts w:hint="default"/>
          <w:highlight w:val="none"/>
          <w:lang w:val="es-MX"/>
        </w:rPr>
        <w:t>L</w:t>
      </w:r>
      <w:r>
        <w:rPr>
          <w:highlight w:val="none"/>
        </w:rPr>
        <w:t>as trompetas de metal y los militares pardos en el Michoacán novohispano</w:t>
      </w:r>
      <w:r>
        <w:rPr>
          <w:rFonts w:hint="default"/>
          <w:highlight w:val="none"/>
          <w:lang w:val="es-MX"/>
        </w:rPr>
        <w:t xml:space="preserve">”, </w:t>
      </w:r>
      <w:r>
        <w:rPr>
          <w:i/>
          <w:iCs/>
          <w:highlight w:val="none"/>
        </w:rPr>
        <w:t>La investigación musical en las regiones de México</w:t>
      </w:r>
      <w:r>
        <w:rPr>
          <w:rFonts w:hint="default"/>
          <w:highlight w:val="none"/>
          <w:lang w:val="es-MX"/>
        </w:rPr>
        <w:t xml:space="preserve">, Zacatecas, </w:t>
      </w:r>
      <w:r>
        <w:rPr>
          <w:highlight w:val="none"/>
        </w:rPr>
        <w:t>Universidad Autónoma de Zacatecas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2018</w:t>
      </w:r>
      <w:r>
        <w:rPr>
          <w:rFonts w:hint="default"/>
          <w:highlight w:val="none"/>
          <w:lang w:val="es-MX"/>
        </w:rPr>
        <w:t xml:space="preserve"> B.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978607836871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highlight w:val="none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Don Ricardo Gutiérrez Villa: un músico "zorrero" de la Tierra Caliente</w:t>
      </w:r>
      <w:r>
        <w:rPr>
          <w:rFonts w:hint="default"/>
          <w:highlight w:val="none"/>
          <w:lang w:val="es-MX"/>
        </w:rPr>
        <w:t xml:space="preserve">”, en </w:t>
      </w:r>
      <w:r>
        <w:rPr>
          <w:i/>
          <w:iCs/>
          <w:highlight w:val="none"/>
        </w:rPr>
        <w:t>Del mariache al mariachi, música y músicos</w:t>
      </w:r>
      <w:r>
        <w:rPr>
          <w:rFonts w:hint="default"/>
          <w:i w:val="0"/>
          <w:iCs w:val="0"/>
          <w:highlight w:val="none"/>
          <w:lang w:val="es-MX"/>
        </w:rPr>
        <w:t xml:space="preserve">, Zapopan, </w:t>
      </w:r>
      <w:r>
        <w:rPr>
          <w:highlight w:val="none"/>
        </w:rPr>
        <w:t>El Colegio de Jalisco, SCJ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2018</w:t>
      </w:r>
      <w:r>
        <w:rPr>
          <w:rFonts w:hint="default"/>
          <w:highlight w:val="none"/>
          <w:lang w:val="es-MX"/>
        </w:rPr>
        <w:t xml:space="preserve"> C.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9786078350896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jc w:val="both"/>
        <w:rPr>
          <w:rFonts w:hint="default" w:ascii="Arial" w:hAnsi="Arial" w:cs="Arial"/>
          <w:sz w:val="28"/>
          <w:szCs w:val="28"/>
          <w:highlight w:val="none"/>
        </w:rPr>
      </w:pPr>
    </w:p>
    <w:p>
      <w:pPr>
        <w:jc w:val="center"/>
        <w:rPr>
          <w:highlight w:val="none"/>
        </w:rPr>
      </w:pPr>
      <w:r>
        <w:rPr>
          <w:rFonts w:hint="default" w:ascii="Arial" w:hAnsi="Arial" w:cs="Arial"/>
          <w:sz w:val="28"/>
          <w:szCs w:val="28"/>
          <w:highlight w:val="none"/>
        </w:rPr>
        <w:t>Artículos</w:t>
      </w:r>
      <w:r>
        <w:rPr>
          <w:rFonts w:hint="default" w:ascii="Arial" w:hAnsi="Arial" w:cs="Arial"/>
          <w:sz w:val="28"/>
          <w:szCs w:val="28"/>
          <w:highlight w:val="none"/>
          <w:lang w:val="es-MX"/>
        </w:rPr>
        <w:t xml:space="preserve"> 2017</w:t>
      </w:r>
    </w:p>
    <w:p>
      <w:pPr>
        <w:keepNext w:val="0"/>
        <w:keepLines w:val="0"/>
        <w:widowControl/>
        <w:suppressLineNumbers w:val="0"/>
        <w:ind w:left="720" w:leftChars="0" w:right="0" w:hanging="720" w:hangingChars="300"/>
        <w:jc w:val="both"/>
        <w:rPr>
          <w:rFonts w:hint="default"/>
          <w:highlight w:val="none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La fiesta de Corpus Christi en Zurumucapio y Zicuíndiro: inmundicias y limpieza ritual en la Tierra Caliente</w:t>
      </w:r>
      <w:r>
        <w:rPr>
          <w:rFonts w:hint="default"/>
          <w:highlight w:val="none"/>
          <w:lang w:val="es-MX"/>
        </w:rPr>
        <w:t xml:space="preserve">”, en </w:t>
      </w:r>
      <w:r>
        <w:rPr>
          <w:i/>
          <w:iCs/>
          <w:highlight w:val="none"/>
        </w:rPr>
        <w:t>En pos del texto. Homenaje a Herón Pérez Martínez</w:t>
      </w:r>
      <w:r>
        <w:rPr>
          <w:rFonts w:hint="default"/>
          <w:i w:val="0"/>
          <w:iCs w:val="0"/>
          <w:highlight w:val="none"/>
          <w:lang w:val="es-MX"/>
        </w:rPr>
        <w:t xml:space="preserve">, Guanajuato, </w:t>
      </w:r>
      <w:r>
        <w:rPr>
          <w:highlight w:val="none"/>
        </w:rPr>
        <w:t>Universidad de Guanajuato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2017</w:t>
      </w:r>
      <w:r>
        <w:rPr>
          <w:rFonts w:hint="default"/>
          <w:highlight w:val="none"/>
          <w:lang w:val="es-MX"/>
        </w:rPr>
        <w:t xml:space="preserve"> A. I</w:t>
      </w:r>
      <w:r>
        <w:rPr>
          <w:rFonts w:hint="default"/>
          <w:color w:val="auto"/>
          <w:highlight w:val="none"/>
          <w:lang w:val="es-MX"/>
        </w:rPr>
        <w:t xml:space="preserve">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9786075202853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shd w:val="clear" w:fill="DDDDDD"/>
          <w:lang w:val="es-MX" w:eastAsia="zh-CN" w:bidi="ar"/>
        </w:rPr>
      </w:pPr>
      <w:r>
        <w:rPr>
          <w:rFonts w:hint="default"/>
          <w:highlight w:val="none"/>
          <w:lang w:val="es-MX"/>
        </w:rPr>
        <w:t>Martínez Ayala, Jorge Amós, “De</w:t>
      </w:r>
      <w:r>
        <w:rPr>
          <w:highlight w:val="none"/>
          <w:shd w:val="clear" w:color="auto" w:fill="auto"/>
        </w:rPr>
        <w:t>l dicho al hecho...Una valoración de la declaratoria de la UNESCO y los mariachis</w:t>
      </w:r>
      <w:r>
        <w:rPr>
          <w:rFonts w:hint="default"/>
          <w:highlight w:val="none"/>
          <w:shd w:val="clear" w:color="auto" w:fill="auto"/>
          <w:lang w:val="es-MX"/>
        </w:rPr>
        <w:t xml:space="preserve">”, </w:t>
      </w:r>
      <w:r>
        <w:rPr>
          <w:i/>
          <w:iCs/>
          <w:highlight w:val="none"/>
          <w:shd w:val="clear" w:color="auto" w:fill="auto"/>
        </w:rPr>
        <w:t>El mariachi. Bailes y huellas</w:t>
      </w:r>
      <w:r>
        <w:rPr>
          <w:rFonts w:hint="default"/>
          <w:i w:val="0"/>
          <w:iCs w:val="0"/>
          <w:highlight w:val="none"/>
          <w:shd w:val="clear" w:color="auto" w:fill="auto"/>
          <w:lang w:val="es-MX"/>
        </w:rPr>
        <w:t xml:space="preserve">, Zapopan, </w:t>
      </w:r>
      <w:r>
        <w:rPr>
          <w:highlight w:val="none"/>
          <w:shd w:val="clear" w:color="auto" w:fill="auto"/>
        </w:rPr>
        <w:t>El Colegio de Jalisco, SCJ</w:t>
      </w:r>
      <w:r>
        <w:rPr>
          <w:rFonts w:hint="default"/>
          <w:highlight w:val="none"/>
          <w:shd w:val="clear" w:color="auto" w:fill="auto"/>
          <w:lang w:val="es-MX"/>
        </w:rPr>
        <w:t xml:space="preserve">, </w:t>
      </w:r>
      <w:r>
        <w:rPr>
          <w:highlight w:val="none"/>
          <w:shd w:val="clear" w:color="auto" w:fill="auto"/>
        </w:rPr>
        <w:t>2017</w:t>
      </w:r>
      <w:r>
        <w:rPr>
          <w:rFonts w:hint="default"/>
          <w:highlight w:val="none"/>
          <w:shd w:val="clear" w:color="auto" w:fill="auto"/>
          <w:lang w:val="es-MX"/>
        </w:rPr>
        <w:t xml:space="preserve"> B. I</w:t>
      </w:r>
      <w:r>
        <w:rPr>
          <w:rFonts w:hint="default"/>
          <w:color w:val="auto"/>
          <w:highlight w:val="none"/>
          <w:lang w:val="es-MX"/>
        </w:rPr>
        <w:t xml:space="preserve">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shd w:val="clear" w:color="auto" w:fill="auto"/>
          <w:lang w:val="en-US" w:eastAsia="zh-CN" w:bidi="ar"/>
        </w:rPr>
        <w:t>9786078350643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shd w:val="clear" w:color="auto" w:fill="auto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rFonts w:hint="default"/>
          <w:color w:val="FF0000"/>
          <w:highlight w:val="none"/>
          <w:lang w:val="es-MX"/>
        </w:rPr>
      </w:pPr>
      <w:r>
        <w:rPr>
          <w:rFonts w:hint="default"/>
          <w:highlight w:val="none"/>
          <w:lang w:val="es-MX"/>
        </w:rPr>
        <w:t>Martínez Ayala, Jorge Amó</w:t>
      </w:r>
      <w:r>
        <w:rPr>
          <w:rFonts w:hint="default"/>
          <w:color w:val="auto"/>
          <w:highlight w:val="none"/>
          <w:lang w:val="es-MX"/>
        </w:rPr>
        <w:t>s, “</w:t>
      </w:r>
      <w:r>
        <w:rPr>
          <w:color w:val="auto"/>
          <w:highlight w:val="none"/>
        </w:rPr>
        <w:t>Bonita zamba rumbera... Los bailes de paño: chinelas y chilenas géneros de ida y vuelta en el Pacífico americano</w:t>
      </w:r>
      <w:r>
        <w:rPr>
          <w:rFonts w:hint="default"/>
          <w:color w:val="auto"/>
          <w:highlight w:val="none"/>
          <w:lang w:val="es-MX"/>
        </w:rPr>
        <w:t xml:space="preserve">”, </w:t>
      </w:r>
      <w:r>
        <w:rPr>
          <w:i/>
          <w:iCs/>
          <w:color w:val="auto"/>
          <w:highlight w:val="none"/>
        </w:rPr>
        <w:t>Todavía soñamos. Cultura y patrimonio en Latinoamérica</w:t>
      </w:r>
      <w:r>
        <w:rPr>
          <w:rFonts w:hint="default"/>
          <w:i w:val="0"/>
          <w:iCs w:val="0"/>
          <w:color w:val="auto"/>
          <w:highlight w:val="none"/>
          <w:lang w:val="es-MX"/>
        </w:rPr>
        <w:t xml:space="preserve">, Guanajuato, </w:t>
      </w:r>
      <w:r>
        <w:rPr>
          <w:color w:val="auto"/>
          <w:highlight w:val="none"/>
        </w:rPr>
        <w:t>Universidad de Guanajuato</w:t>
      </w:r>
      <w:r>
        <w:rPr>
          <w:rFonts w:hint="default"/>
          <w:color w:val="auto"/>
          <w:highlight w:val="none"/>
          <w:lang w:val="es-MX"/>
        </w:rPr>
        <w:t xml:space="preserve">, </w:t>
      </w:r>
      <w:r>
        <w:rPr>
          <w:color w:val="auto"/>
          <w:highlight w:val="none"/>
        </w:rPr>
        <w:t>2017</w:t>
      </w:r>
      <w:r>
        <w:rPr>
          <w:rFonts w:hint="default"/>
          <w:color w:val="auto"/>
          <w:highlight w:val="none"/>
          <w:lang w:val="es-MX"/>
        </w:rPr>
        <w:t xml:space="preserve"> C. 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9786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074415087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jc w:val="both"/>
        <w:rPr>
          <w:rFonts w:hint="default" w:ascii="Times New Roman" w:hAnsi="Times New Roman" w:cs="Times New Roman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El jarabe de boda entre los Jñatjo del Oriente de Michoacán. Una danza de la fertilidad</w:t>
      </w:r>
      <w:r>
        <w:rPr>
          <w:rFonts w:hint="default"/>
          <w:highlight w:val="none"/>
          <w:lang w:val="es-MX"/>
        </w:rPr>
        <w:t xml:space="preserve">”, </w:t>
      </w:r>
      <w:r>
        <w:rPr>
          <w:i/>
          <w:iCs/>
          <w:highlight w:val="none"/>
        </w:rPr>
        <w:t>Hacedores de danza. Danzas tradicionales de México</w:t>
      </w:r>
      <w:r>
        <w:rPr>
          <w:rFonts w:hint="default"/>
          <w:i w:val="0"/>
          <w:iCs w:val="0"/>
          <w:highlight w:val="none"/>
          <w:lang w:val="es-MX"/>
        </w:rPr>
        <w:t xml:space="preserve">, Guanajuato, </w:t>
      </w:r>
      <w:r>
        <w:rPr>
          <w:highlight w:val="none"/>
        </w:rPr>
        <w:t>Universidad de Guanajuato</w:t>
      </w:r>
      <w:r>
        <w:rPr>
          <w:rFonts w:hint="default"/>
          <w:highlight w:val="none"/>
          <w:lang w:val="es-MX"/>
        </w:rPr>
        <w:t xml:space="preserve">, </w:t>
      </w:r>
      <w:r>
        <w:rPr>
          <w:highlight w:val="none"/>
        </w:rPr>
        <w:t>2017</w:t>
      </w:r>
      <w:r>
        <w:rPr>
          <w:rFonts w:hint="default"/>
          <w:highlight w:val="none"/>
          <w:lang w:val="es-MX"/>
        </w:rPr>
        <w:t xml:space="preserve"> </w:t>
      </w:r>
      <w:bookmarkStart w:id="0" w:name="_GoBack"/>
      <w:bookmarkEnd w:id="0"/>
      <w:r>
        <w:rPr>
          <w:rFonts w:hint="default"/>
          <w:highlight w:val="none"/>
          <w:lang w:val="es-MX"/>
        </w:rPr>
        <w:t xml:space="preserve">D.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9786075202846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jc w:val="both"/>
        <w:rPr>
          <w:highlight w:val="none"/>
        </w:rPr>
      </w:pPr>
    </w:p>
    <w:p>
      <w:pPr>
        <w:jc w:val="center"/>
        <w:rPr>
          <w:rFonts w:hint="default"/>
          <w:highlight w:val="none"/>
          <w:lang w:val="es-MX"/>
        </w:rPr>
      </w:pPr>
      <w:r>
        <w:rPr>
          <w:rFonts w:hint="default" w:ascii="Arial" w:hAnsi="Arial" w:cs="Arial"/>
          <w:sz w:val="28"/>
          <w:szCs w:val="28"/>
          <w:highlight w:val="none"/>
          <w:lang w:val="es-MX"/>
        </w:rPr>
        <w:t>Artículos de Divulgación 2017 y 2018</w:t>
      </w:r>
    </w:p>
    <w:p>
      <w:pPr>
        <w:ind w:left="720" w:leftChars="0" w:hanging="720" w:hangingChars="300"/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La conquista del paladar. Región, identidad y sabor en la comida michoacana</w:t>
      </w:r>
      <w:r>
        <w:rPr>
          <w:rFonts w:hint="default"/>
          <w:highlight w:val="none"/>
          <w:lang w:val="es-MX"/>
        </w:rPr>
        <w:t xml:space="preserve">”, en </w:t>
      </w:r>
      <w:r>
        <w:rPr>
          <w:i/>
          <w:iCs/>
          <w:highlight w:val="none"/>
        </w:rPr>
        <w:t>Identidades y patrimonios. Encrucijadas entre lo material y lo intangible</w:t>
      </w:r>
      <w:r>
        <w:rPr>
          <w:rFonts w:hint="default"/>
          <w:i w:val="0"/>
          <w:iCs w:val="0"/>
          <w:highlight w:val="none"/>
          <w:lang w:val="es-MX"/>
        </w:rPr>
        <w:t xml:space="preserve">, Guanajuato, Universidad de Guanajuato, </w:t>
      </w:r>
      <w:r>
        <w:rPr>
          <w:highlight w:val="none"/>
        </w:rPr>
        <w:t>2017</w:t>
      </w:r>
      <w:r>
        <w:rPr>
          <w:rFonts w:hint="default"/>
          <w:highlight w:val="none"/>
          <w:lang w:val="es-MX"/>
        </w:rPr>
        <w:t xml:space="preserve">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9786077362630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>.</w:t>
      </w:r>
    </w:p>
    <w:p>
      <w:pPr>
        <w:ind w:left="720" w:leftChars="0" w:hanging="720" w:hangingChars="300"/>
        <w:rPr>
          <w:rFonts w:hint="default" w:ascii="Times New Roman" w:hAnsi="Times New Roman" w:cs="Times New Roman"/>
          <w:sz w:val="24"/>
          <w:szCs w:val="24"/>
          <w:lang w:val="es-MX"/>
        </w:rPr>
      </w:pPr>
      <w:r>
        <w:rPr>
          <w:rFonts w:hint="default"/>
          <w:highlight w:val="none"/>
          <w:lang w:val="es-MX"/>
        </w:rPr>
        <w:t>Martínez Ayala, Jorge Amós, “</w:t>
      </w:r>
      <w:r>
        <w:rPr>
          <w:highlight w:val="none"/>
        </w:rPr>
        <w:t>Las músicas de la Tierra Caliente de México</w:t>
      </w:r>
      <w:r>
        <w:rPr>
          <w:rFonts w:hint="default"/>
          <w:highlight w:val="none"/>
          <w:lang w:val="es-MX"/>
        </w:rPr>
        <w:t xml:space="preserve">”, en </w:t>
      </w:r>
      <w:r>
        <w:rPr>
          <w:i/>
          <w:iCs/>
          <w:highlight w:val="none"/>
        </w:rPr>
        <w:t>Cardinales musicales. Música para amar a México</w:t>
      </w:r>
      <w:r>
        <w:rPr>
          <w:rFonts w:hint="default"/>
          <w:i w:val="0"/>
          <w:iCs w:val="0"/>
          <w:highlight w:val="none"/>
          <w:lang w:val="es-MX"/>
        </w:rPr>
        <w:t xml:space="preserve">, México, ITSM, </w:t>
      </w:r>
      <w:r>
        <w:rPr>
          <w:highlight w:val="none"/>
        </w:rPr>
        <w:t>2018</w:t>
      </w:r>
      <w:r>
        <w:rPr>
          <w:rFonts w:hint="default"/>
          <w:highlight w:val="none"/>
          <w:lang w:val="es-MX"/>
        </w:rPr>
        <w:t xml:space="preserve">. </w:t>
      </w:r>
      <w:r>
        <w:rPr>
          <w:rFonts w:hint="default"/>
          <w:color w:val="auto"/>
          <w:highlight w:val="none"/>
          <w:lang w:val="es-MX"/>
        </w:rPr>
        <w:t xml:space="preserve">ISBN: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9786078624027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s-MX" w:eastAsia="zh-CN" w:bidi="ar"/>
        </w:rPr>
        <w:t xml:space="preserve">. </w:t>
      </w:r>
    </w:p>
    <w:p>
      <w:pPr>
        <w:rPr>
          <w:rFonts w:hint="default"/>
          <w:lang w:val="es-MX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B5CF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201333"/>
    <w:rsid w:val="00210FA7"/>
    <w:rsid w:val="00216417"/>
    <w:rsid w:val="0026631D"/>
    <w:rsid w:val="002C2F53"/>
    <w:rsid w:val="00306376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5B50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8F1F0F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E64C21"/>
    <w:rsid w:val="00EC24C6"/>
    <w:rsid w:val="00EE6894"/>
    <w:rsid w:val="00EF2933"/>
    <w:rsid w:val="00F05146"/>
    <w:rsid w:val="00F1115D"/>
    <w:rsid w:val="00F3513C"/>
    <w:rsid w:val="00F465C5"/>
    <w:rsid w:val="00F5180D"/>
    <w:rsid w:val="00F51B21"/>
    <w:rsid w:val="00F51D87"/>
    <w:rsid w:val="00F64977"/>
    <w:rsid w:val="00F8455C"/>
    <w:rsid w:val="00FE579E"/>
    <w:rsid w:val="04155F73"/>
    <w:rsid w:val="1A680AE7"/>
    <w:rsid w:val="30F76390"/>
    <w:rsid w:val="44D4521A"/>
    <w:rsid w:val="44E416D3"/>
    <w:rsid w:val="4ACE1318"/>
    <w:rsid w:val="55FB5CFA"/>
    <w:rsid w:val="5E893629"/>
    <w:rsid w:val="742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 w:eastAsia="es-MX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2020-07-15T03:51:00Z</dcterms:created>
  <dc:creator>Jorge Amos Martínez Ayala</dc:creator>
  <cp:lastModifiedBy>Jorge Amos Martínez Ayala</cp:lastModifiedBy>
  <dcterms:modified xsi:type="dcterms:W3CDTF">2020-07-17T02:13:52Z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